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5D" w:rsidRPr="009C605D" w:rsidRDefault="009C605D" w:rsidP="009C605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s-ES"/>
        </w:rPr>
      </w:pPr>
      <w:r w:rsidRPr="009C605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s-ES"/>
        </w:rPr>
        <w:t>Ley Nº 25689</w:t>
      </w:r>
    </w:p>
    <w:p w:rsidR="009C605D" w:rsidRPr="009C605D" w:rsidRDefault="009C605D" w:rsidP="009C605D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C605D">
        <w:rPr>
          <w:rFonts w:ascii="Times New Roman" w:eastAsia="Times New Roman" w:hAnsi="Times New Roman" w:cs="Times New Roman"/>
          <w:sz w:val="24"/>
          <w:szCs w:val="24"/>
          <w:lang w:val="es-ES"/>
        </w:rPr>
        <w:t>28 de Noviembre de 2002</w:t>
      </w:r>
    </w:p>
    <w:p w:rsidR="009C605D" w:rsidRPr="009C605D" w:rsidRDefault="009C605D" w:rsidP="009C605D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05D">
        <w:rPr>
          <w:rFonts w:ascii="Times New Roman" w:eastAsia="Times New Roman" w:hAnsi="Times New Roman" w:cs="Times New Roman"/>
          <w:sz w:val="24"/>
          <w:szCs w:val="24"/>
        </w:rPr>
        <w:t xml:space="preserve">Estado de la Norma: </w:t>
      </w:r>
      <w:proofErr w:type="spellStart"/>
      <w:r w:rsidRPr="009C605D">
        <w:rPr>
          <w:rFonts w:ascii="Times New Roman" w:eastAsia="Times New Roman" w:hAnsi="Times New Roman" w:cs="Times New Roman"/>
          <w:sz w:val="24"/>
          <w:szCs w:val="24"/>
        </w:rPr>
        <w:t>Vigente</w:t>
      </w:r>
      <w:proofErr w:type="spellEnd"/>
    </w:p>
    <w:p w:rsidR="009C605D" w:rsidRPr="009C605D" w:rsidRDefault="009C605D" w:rsidP="009C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05D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C605D" w:rsidRPr="009C605D" w:rsidRDefault="009C605D" w:rsidP="009C605D">
      <w:pPr>
        <w:spacing w:before="100" w:beforeAutospacing="1" w:after="100" w:afterAutospacing="1" w:line="240" w:lineRule="auto"/>
        <w:ind w:firstLine="225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9C605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DATOS DE PUBLICACIÓN</w:t>
      </w:r>
    </w:p>
    <w:p w:rsidR="009C605D" w:rsidRPr="009C605D" w:rsidRDefault="009C605D" w:rsidP="009C605D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C605D">
        <w:rPr>
          <w:rFonts w:ascii="Times New Roman" w:eastAsia="Times New Roman" w:hAnsi="Times New Roman" w:cs="Times New Roman"/>
          <w:sz w:val="24"/>
          <w:szCs w:val="24"/>
          <w:lang w:val="es-ES"/>
        </w:rPr>
        <w:t>Fecha de Promulgación: 02 de Enero de 2003</w:t>
      </w:r>
    </w:p>
    <w:p w:rsidR="009C605D" w:rsidRPr="009C605D" w:rsidRDefault="009C605D" w:rsidP="009C605D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C605D">
        <w:rPr>
          <w:rFonts w:ascii="Times New Roman" w:eastAsia="Times New Roman" w:hAnsi="Times New Roman" w:cs="Times New Roman"/>
          <w:sz w:val="24"/>
          <w:szCs w:val="24"/>
          <w:lang w:val="es-ES"/>
        </w:rPr>
        <w:t>Boletín Oficial: 03 de Enero de 2003</w:t>
      </w:r>
    </w:p>
    <w:p w:rsidR="009C605D" w:rsidRPr="009C605D" w:rsidRDefault="009C605D" w:rsidP="009C605D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C605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Boletín AFIP Nº 67, Febrero de 2003, página 184 </w:t>
      </w:r>
    </w:p>
    <w:p w:rsidR="009C605D" w:rsidRPr="009C605D" w:rsidRDefault="009C605D" w:rsidP="009C605D">
      <w:pPr>
        <w:spacing w:before="100" w:beforeAutospacing="1" w:after="100" w:afterAutospacing="1" w:line="240" w:lineRule="auto"/>
        <w:ind w:firstLine="225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9C605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ASUNTO</w:t>
      </w:r>
    </w:p>
    <w:p w:rsidR="009C605D" w:rsidRPr="009C605D" w:rsidRDefault="009C605D" w:rsidP="009C605D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C605D">
        <w:rPr>
          <w:rFonts w:ascii="Times New Roman" w:eastAsia="Times New Roman" w:hAnsi="Times New Roman" w:cs="Times New Roman"/>
          <w:sz w:val="24"/>
          <w:szCs w:val="24"/>
          <w:lang w:val="es-ES"/>
        </w:rPr>
        <w:t>LEY N° 25689 - Modificación de la Ley N° 22.431, en relación con el porcentaje de ocupación de personas con discapacidad por parte del Estado Nacional, sus organismos descentralizados o autárquicos, los entes públicos no estatales, las empresas del Estado y las empresas privadas concesionarias de servicios públicos.</w:t>
      </w:r>
    </w:p>
    <w:p w:rsidR="009C605D" w:rsidRPr="009C605D" w:rsidRDefault="009C605D" w:rsidP="009C605D">
      <w:pPr>
        <w:spacing w:before="100" w:beforeAutospacing="1" w:after="100" w:afterAutospacing="1" w:line="240" w:lineRule="auto"/>
        <w:ind w:firstLine="225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605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4F7ECD6" wp14:editId="56458231">
            <wp:extent cx="190500" cy="190500"/>
            <wp:effectExtent l="0" t="0" r="0" b="0"/>
            <wp:docPr id="1" name="generalidades_img" descr="expan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lidades_img" descr="expandi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05D">
        <w:rPr>
          <w:rFonts w:ascii="Times New Roman" w:eastAsia="Times New Roman" w:hAnsi="Times New Roman" w:cs="Times New Roman"/>
          <w:b/>
          <w:bCs/>
          <w:sz w:val="24"/>
          <w:szCs w:val="24"/>
        </w:rPr>
        <w:t>GENERALIDADES</w:t>
      </w:r>
    </w:p>
    <w:p w:rsidR="009C605D" w:rsidRPr="009C605D" w:rsidRDefault="009C605D" w:rsidP="009C605D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605D">
        <w:rPr>
          <w:rFonts w:ascii="Times New Roman" w:eastAsia="Times New Roman" w:hAnsi="Times New Roman" w:cs="Times New Roman"/>
          <w:vanish/>
          <w:sz w:val="24"/>
          <w:szCs w:val="24"/>
        </w:rPr>
        <w:t>Cantidad de Artículos: 6</w:t>
      </w:r>
    </w:p>
    <w:p w:rsidR="009C605D" w:rsidRPr="009C605D" w:rsidRDefault="009C605D" w:rsidP="009C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05D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9C605D" w:rsidRPr="009C605D" w:rsidRDefault="009C605D" w:rsidP="009C605D">
      <w:pPr>
        <w:spacing w:before="100" w:beforeAutospacing="1" w:after="100" w:afterAutospacing="1" w:line="240" w:lineRule="auto"/>
        <w:ind w:firstLine="225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9C605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F3B4549" wp14:editId="7FDDFB80">
            <wp:extent cx="190500" cy="190500"/>
            <wp:effectExtent l="0" t="0" r="0" b="0"/>
            <wp:docPr id="2" name="tema_img" descr="contra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a_img" descr="contra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05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TEMA</w:t>
      </w:r>
    </w:p>
    <w:p w:rsidR="009C605D" w:rsidRPr="009C605D" w:rsidRDefault="009C605D" w:rsidP="009C605D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C605D">
        <w:rPr>
          <w:rFonts w:ascii="Times New Roman" w:eastAsia="Times New Roman" w:hAnsi="Times New Roman" w:cs="Times New Roman"/>
          <w:sz w:val="24"/>
          <w:szCs w:val="24"/>
          <w:lang w:val="es-ES"/>
        </w:rPr>
        <w:t>DISCAPACITADOS-SISTEMA DE PROTECCION INTEGRAL DE LAS PERSONAS DISCAPACITADAS-CERTIFICADO DE DISCAPACIDAD-MINISTERIO DE BIENESTAR SOCIAL -SEGURIDAD SOCIAL-EMPLEADOR</w:t>
      </w:r>
    </w:p>
    <w:p w:rsidR="009C605D" w:rsidRPr="009C605D" w:rsidRDefault="009C605D" w:rsidP="009C605D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C605D">
        <w:rPr>
          <w:rFonts w:ascii="Times New Roman" w:eastAsia="Times New Roman" w:hAnsi="Times New Roman" w:cs="Times New Roman"/>
          <w:sz w:val="24"/>
          <w:szCs w:val="24"/>
          <w:lang w:val="es-ES"/>
        </w:rPr>
        <w:t>El Senado y Cámara de Diputados de la Nación Argentina reunidos en Congreso, etc., sancionan con fuerza de Ley:</w:t>
      </w:r>
    </w:p>
    <w:p w:rsidR="009C605D" w:rsidRPr="009C605D" w:rsidRDefault="009C605D" w:rsidP="009C605D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05D">
        <w:rPr>
          <w:rFonts w:ascii="Times New Roman" w:eastAsia="Times New Roman" w:hAnsi="Times New Roman" w:cs="Times New Roman"/>
          <w:sz w:val="24"/>
          <w:szCs w:val="24"/>
        </w:rPr>
        <w:t>SANCIONA:</w:t>
      </w:r>
    </w:p>
    <w:p w:rsidR="009C605D" w:rsidRPr="009C605D" w:rsidRDefault="009C605D" w:rsidP="009C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05D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9C605D" w:rsidRPr="009C605D" w:rsidRDefault="009C605D" w:rsidP="009C605D">
      <w:pPr>
        <w:spacing w:before="100" w:beforeAutospacing="1" w:after="100" w:afterAutospacing="1" w:line="240" w:lineRule="auto"/>
        <w:ind w:firstLine="225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bookmarkStart w:id="0" w:name="articulo_0001"/>
      <w:bookmarkEnd w:id="0"/>
      <w:r w:rsidRPr="009C605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85C0A4C" wp14:editId="3E03C91F">
            <wp:extent cx="190500" cy="190500"/>
            <wp:effectExtent l="0" t="0" r="0" b="0"/>
            <wp:docPr id="3" name="articulo0001_____img" descr="contra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ulo0001_____img" descr="contra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05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Artículo 1:</w:t>
      </w:r>
    </w:p>
    <w:p w:rsidR="009C605D" w:rsidRPr="009C605D" w:rsidRDefault="009C605D" w:rsidP="009C605D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C605D">
        <w:rPr>
          <w:rFonts w:ascii="Times New Roman" w:eastAsia="Times New Roman" w:hAnsi="Times New Roman" w:cs="Times New Roman"/>
          <w:sz w:val="24"/>
          <w:szCs w:val="24"/>
          <w:lang w:val="es-ES"/>
        </w:rPr>
        <w:t>ARTICULO 1° - Modifícase el artículo 8° de la Ley 22.431 que quedará redactado de la siguiente forma:</w:t>
      </w:r>
    </w:p>
    <w:p w:rsidR="009C605D" w:rsidRPr="009C605D" w:rsidRDefault="009C605D" w:rsidP="009C605D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C605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"Artículo 8° - El Estado nacional - entendiéndose por tal los tres poderes que lo constituyen, sus organismos descentralizados o autárquicos, los entes públicos no estatales, las empresas del Estado y las empresas privadas concesionarias de servicios públicos - están obligados a ocupar personas con discapacidad que reúnan condiciones de idoneidad para el cargo en una </w:t>
      </w:r>
      <w:r w:rsidRPr="009C605D"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>proporción no inferior al cuatro por ciento (4%) de la totalidad de su personal y a establecer reservas de puestos de trabajo a ser exclusivamente ocupados por ellas.</w:t>
      </w:r>
    </w:p>
    <w:p w:rsidR="009C605D" w:rsidRPr="009C605D" w:rsidRDefault="009C605D" w:rsidP="009C605D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C605D">
        <w:rPr>
          <w:rFonts w:ascii="Times New Roman" w:eastAsia="Times New Roman" w:hAnsi="Times New Roman" w:cs="Times New Roman"/>
          <w:sz w:val="24"/>
          <w:szCs w:val="24"/>
          <w:lang w:val="es-ES"/>
        </w:rPr>
        <w:t>El porcentaje determinado en el párrafo anterior será de cumplimiento obligatorio para el personal de planta efectiva, para los contratados cualquiera sea la modalidad de contratación y para todas aquellas situaciones en que hubiere tercerización de servicios. Asimismo, y a los fines de un efectivo cumplimiento de dicho 4% las vacantes que se produzcan dentro de las distintas modalidades de contratación en los entes arriba indicados deberán prioritariamente reservarse a las personas con discapacidad que acrediten las condiciones para puesto o cargo que deba cubrirse. Dichas vacantes deberán obligatoriamente ser informadas junto a una descripción del perfil del puesto a cubrir al Ministerio de Trabajo, Empleo y Formación de Recursos Humanos quien actuará, con la participación de la Comisión Nacional Asesora para la Integración de Personas Discapacitadas, como veedor de los concursos.</w:t>
      </w:r>
    </w:p>
    <w:p w:rsidR="009C605D" w:rsidRPr="009C605D" w:rsidRDefault="009C605D" w:rsidP="009C605D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C605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 caso de que el ente que efectúa una convocatoria para cubrir puestos de trabajo no tenga relevados y actualizados sus datos sobre la cantidad de cargos cubiertos con personas con discapacidad, se considerará que incumplen el 4% y los postulantes con discapacidad podrán hacer valer de pleno derecho su prioridad de ingreso a igualdad de mérito. Los responsables </w:t>
      </w:r>
      <w:bookmarkStart w:id="1" w:name="_GoBack"/>
      <w:bookmarkEnd w:id="1"/>
      <w:r w:rsidRPr="009C605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los entes en los que se verifique dicha situación se </w:t>
      </w:r>
      <w:proofErr w:type="gramStart"/>
      <w:r w:rsidRPr="009C605D">
        <w:rPr>
          <w:rFonts w:ascii="Times New Roman" w:eastAsia="Times New Roman" w:hAnsi="Times New Roman" w:cs="Times New Roman"/>
          <w:sz w:val="24"/>
          <w:szCs w:val="24"/>
          <w:lang w:val="es-ES"/>
        </w:rPr>
        <w:t>considerará</w:t>
      </w:r>
      <w:proofErr w:type="gramEnd"/>
      <w:r w:rsidRPr="009C605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que incurren en incumplimiento de los deberes de funcionario público, correspondiendo idéntica sanción para los funcionarios de los organismos de regulación y contralor de las empresas privadas concesionarias de servicios públicos.</w:t>
      </w:r>
    </w:p>
    <w:p w:rsidR="009C605D" w:rsidRPr="009C605D" w:rsidRDefault="009C605D" w:rsidP="009C605D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C605D">
        <w:rPr>
          <w:rFonts w:ascii="Times New Roman" w:eastAsia="Times New Roman" w:hAnsi="Times New Roman" w:cs="Times New Roman"/>
          <w:sz w:val="24"/>
          <w:szCs w:val="24"/>
          <w:lang w:val="es-ES"/>
        </w:rPr>
        <w:t>El Estado asegurará que los sistemas de selección de personal garanticen las condiciones establecidas en el presente artículo y proveerá las ayudas técnicas y los programas de capacitación y adaptación necesarios para una efectiva integración de las personas con discapacidad a sus puestos de trabajo".</w:t>
      </w:r>
    </w:p>
    <w:p w:rsidR="009C605D" w:rsidRPr="009C605D" w:rsidRDefault="009C605D" w:rsidP="009C605D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9C60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Modifica</w:t>
      </w:r>
      <w:proofErr w:type="spellEnd"/>
      <w:r w:rsidRPr="009C60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a:</w:t>
      </w:r>
    </w:p>
    <w:p w:rsidR="009C605D" w:rsidRPr="009C605D" w:rsidRDefault="009C605D" w:rsidP="009C605D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C605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C605D">
        <w:rPr>
          <w:rFonts w:ascii="Times New Roman" w:eastAsia="Times New Roman" w:hAnsi="Times New Roman" w:cs="Times New Roman"/>
          <w:sz w:val="24"/>
          <w:szCs w:val="24"/>
          <w:lang w:val="es-ES"/>
        </w:rPr>
        <w:instrText xml:space="preserve"> HYPERLINK "http://biblioteca.afip.gov.ar/gateway.dll?f=id&amp;id=LEY_C_022431_1981_03_16" \l "articulo_0008" </w:instrText>
      </w:r>
      <w:r w:rsidRPr="009C605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C605D">
        <w:rPr>
          <w:rFonts w:ascii="Times New Roman" w:eastAsia="Times New Roman" w:hAnsi="Times New Roman" w:cs="Times New Roman"/>
          <w:color w:val="0033CC"/>
          <w:sz w:val="24"/>
          <w:szCs w:val="24"/>
          <w:u w:val="single"/>
          <w:shd w:val="clear" w:color="auto" w:fill="FFFFFF"/>
          <w:lang w:val="es-ES"/>
        </w:rPr>
        <w:t>Ley Nº 22431</w:t>
      </w:r>
      <w:r w:rsidRPr="009C605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C605D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shd w:val="clear" w:color="auto" w:fill="FFFFFF"/>
          <w:lang w:val="es-ES"/>
        </w:rPr>
        <w:t xml:space="preserve"> Articulo Nº 8 (Artículo sustituido)</w:t>
      </w:r>
    </w:p>
    <w:p w:rsidR="009C605D" w:rsidRPr="009C605D" w:rsidRDefault="009C605D" w:rsidP="009C605D">
      <w:pPr>
        <w:spacing w:after="24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C605D" w:rsidRPr="009C605D" w:rsidRDefault="009C605D" w:rsidP="009C605D">
      <w:pPr>
        <w:spacing w:before="100" w:beforeAutospacing="1" w:after="100" w:afterAutospacing="1" w:line="240" w:lineRule="auto"/>
        <w:ind w:firstLine="225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bookmarkStart w:id="2" w:name="articulo_0002"/>
      <w:bookmarkEnd w:id="2"/>
      <w:r w:rsidRPr="009C605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E5706AB" wp14:editId="0BA78F63">
            <wp:extent cx="190500" cy="190500"/>
            <wp:effectExtent l="0" t="0" r="0" b="0"/>
            <wp:docPr id="4" name="articulo0002_____img" descr="contra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ulo0002_____img" descr="contra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05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Artículo 2:</w:t>
      </w:r>
    </w:p>
    <w:p w:rsidR="009C605D" w:rsidRPr="009C605D" w:rsidRDefault="009C605D" w:rsidP="009C605D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C605D">
        <w:rPr>
          <w:rFonts w:ascii="Times New Roman" w:eastAsia="Times New Roman" w:hAnsi="Times New Roman" w:cs="Times New Roman"/>
          <w:sz w:val="24"/>
          <w:szCs w:val="24"/>
          <w:lang w:val="es-ES"/>
        </w:rPr>
        <w:t>ARTICULO 2° - Incorpórase como artículo 8° bis a la Ley 22.431 el siguiente:</w:t>
      </w:r>
    </w:p>
    <w:p w:rsidR="009C605D" w:rsidRPr="009C605D" w:rsidRDefault="009C605D" w:rsidP="009C605D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C605D">
        <w:rPr>
          <w:rFonts w:ascii="Times New Roman" w:eastAsia="Times New Roman" w:hAnsi="Times New Roman" w:cs="Times New Roman"/>
          <w:sz w:val="24"/>
          <w:szCs w:val="24"/>
          <w:lang w:val="es-ES"/>
        </w:rPr>
        <w:t>"Artículo 8" bis - Los sujetos enumerados en el primer párrafo del artículo anterior priorizarán, a igual costo y en la forma que establezca la reglamentación, las compras de insumos y provisiones de aquellas empresas que contraten a personas con discapacidad, situación que deberá ser fehacientemente acreditada.</w:t>
      </w:r>
    </w:p>
    <w:p w:rsidR="009C605D" w:rsidRPr="009C605D" w:rsidRDefault="009C605D" w:rsidP="009C605D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9C60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Incorpora</w:t>
      </w:r>
      <w:proofErr w:type="spellEnd"/>
      <w:r w:rsidRPr="009C60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a:</w:t>
      </w:r>
    </w:p>
    <w:p w:rsidR="009C605D" w:rsidRPr="009C605D" w:rsidRDefault="009C605D" w:rsidP="009C605D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C605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C605D">
        <w:rPr>
          <w:rFonts w:ascii="Times New Roman" w:eastAsia="Times New Roman" w:hAnsi="Times New Roman" w:cs="Times New Roman"/>
          <w:sz w:val="24"/>
          <w:szCs w:val="24"/>
          <w:lang w:val="es-ES"/>
        </w:rPr>
        <w:instrText xml:space="preserve"> HYPERLINK "http://biblioteca.afip.gov.ar/gateway.dll?f=id&amp;id=LEY_C_022431_1981_03_16" \l "articulo_0008" </w:instrText>
      </w:r>
      <w:r w:rsidRPr="009C605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C605D">
        <w:rPr>
          <w:rFonts w:ascii="Times New Roman" w:eastAsia="Times New Roman" w:hAnsi="Times New Roman" w:cs="Times New Roman"/>
          <w:color w:val="0033CC"/>
          <w:sz w:val="24"/>
          <w:szCs w:val="24"/>
          <w:u w:val="single"/>
          <w:shd w:val="clear" w:color="auto" w:fill="FFFFFF"/>
          <w:lang w:val="es-ES"/>
        </w:rPr>
        <w:t>Ley Nº 22431</w:t>
      </w:r>
      <w:r w:rsidRPr="009C605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C605D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shd w:val="clear" w:color="auto" w:fill="FFFFFF"/>
          <w:lang w:val="es-ES"/>
        </w:rPr>
        <w:t xml:space="preserve"> Articulo Nº 8 (Artículo incorporado)</w:t>
      </w:r>
    </w:p>
    <w:p w:rsidR="009C605D" w:rsidRPr="009C605D" w:rsidRDefault="009C605D" w:rsidP="009C605D">
      <w:pPr>
        <w:spacing w:after="24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C605D" w:rsidRPr="009C605D" w:rsidRDefault="009C605D" w:rsidP="009C605D">
      <w:pPr>
        <w:spacing w:before="100" w:beforeAutospacing="1" w:after="100" w:afterAutospacing="1" w:line="240" w:lineRule="auto"/>
        <w:ind w:firstLine="225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articulo_0003"/>
      <w:bookmarkEnd w:id="3"/>
      <w:r w:rsidRPr="009C605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FB28873" wp14:editId="6F296BDB">
            <wp:extent cx="190500" cy="190500"/>
            <wp:effectExtent l="0" t="0" r="0" b="0"/>
            <wp:docPr id="5" name="articulo0003_____img" descr="contra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ulo0003_____img" descr="contra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C605D">
        <w:rPr>
          <w:rFonts w:ascii="Times New Roman" w:eastAsia="Times New Roman" w:hAnsi="Times New Roman" w:cs="Times New Roman"/>
          <w:b/>
          <w:bCs/>
          <w:sz w:val="24"/>
          <w:szCs w:val="24"/>
        </w:rPr>
        <w:t>Artículo</w:t>
      </w:r>
      <w:proofErr w:type="spellEnd"/>
      <w:r w:rsidRPr="009C60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3:</w:t>
      </w:r>
    </w:p>
    <w:p w:rsidR="009C605D" w:rsidRPr="009C605D" w:rsidRDefault="009C605D" w:rsidP="009C605D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C605D"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 xml:space="preserve">ARTICULO 3° - </w:t>
      </w:r>
      <w:proofErr w:type="spellStart"/>
      <w:r w:rsidRPr="009C605D">
        <w:rPr>
          <w:rFonts w:ascii="Times New Roman" w:eastAsia="Times New Roman" w:hAnsi="Times New Roman" w:cs="Times New Roman"/>
          <w:sz w:val="24"/>
          <w:szCs w:val="24"/>
          <w:lang w:val="es-ES"/>
        </w:rPr>
        <w:t>Invítase</w:t>
      </w:r>
      <w:proofErr w:type="spellEnd"/>
      <w:r w:rsidRPr="009C605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 las provincias y a la Ciudad Autónoma de Buenos Aires a adherir a la presente ley.</w:t>
      </w:r>
    </w:p>
    <w:p w:rsidR="009C605D" w:rsidRPr="009C605D" w:rsidRDefault="009C605D" w:rsidP="009C605D">
      <w:pPr>
        <w:spacing w:before="100" w:beforeAutospacing="1" w:after="100" w:afterAutospacing="1" w:line="240" w:lineRule="auto"/>
        <w:ind w:firstLine="225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bookmarkStart w:id="4" w:name="articulo_0004"/>
      <w:bookmarkEnd w:id="4"/>
      <w:r w:rsidRPr="009C605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0DD7621" wp14:editId="3B09A7A8">
            <wp:extent cx="190500" cy="190500"/>
            <wp:effectExtent l="0" t="0" r="0" b="0"/>
            <wp:docPr id="6" name="articulo0004_____img" descr="contra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ulo0004_____img" descr="contra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05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Artículo 4:</w:t>
      </w:r>
    </w:p>
    <w:p w:rsidR="009C605D" w:rsidRPr="009C605D" w:rsidRDefault="009C605D" w:rsidP="009C605D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C605D">
        <w:rPr>
          <w:rFonts w:ascii="Times New Roman" w:eastAsia="Times New Roman" w:hAnsi="Times New Roman" w:cs="Times New Roman"/>
          <w:sz w:val="24"/>
          <w:szCs w:val="24"/>
          <w:lang w:val="es-ES"/>
        </w:rPr>
        <w:t>ARTICULO 4° - El Poder Ejecutivo nacional reglamentará las disposiciones de la presente ley dentro de los noventa (90) días de su promulgación.</w:t>
      </w:r>
    </w:p>
    <w:p w:rsidR="009C605D" w:rsidRPr="009C605D" w:rsidRDefault="009C605D" w:rsidP="009C605D">
      <w:pPr>
        <w:spacing w:before="100" w:beforeAutospacing="1" w:after="100" w:afterAutospacing="1" w:line="240" w:lineRule="auto"/>
        <w:ind w:firstLine="225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bookmarkStart w:id="5" w:name="articulo_0005"/>
      <w:bookmarkEnd w:id="5"/>
      <w:r w:rsidRPr="009C605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AD3DB12" wp14:editId="2C8849FC">
            <wp:extent cx="190500" cy="190500"/>
            <wp:effectExtent l="0" t="0" r="0" b="0"/>
            <wp:docPr id="7" name="articulo0005_____img" descr="contra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ulo0005_____img" descr="contra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05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Artículo 5:</w:t>
      </w:r>
    </w:p>
    <w:p w:rsidR="009C605D" w:rsidRPr="009C605D" w:rsidRDefault="009C605D" w:rsidP="009C605D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C605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ARTICULO 5° - </w:t>
      </w:r>
      <w:proofErr w:type="spellStart"/>
      <w:r w:rsidRPr="009C605D">
        <w:rPr>
          <w:rFonts w:ascii="Times New Roman" w:eastAsia="Times New Roman" w:hAnsi="Times New Roman" w:cs="Times New Roman"/>
          <w:sz w:val="24"/>
          <w:szCs w:val="24"/>
          <w:lang w:val="es-ES"/>
        </w:rPr>
        <w:t>Deróganse</w:t>
      </w:r>
      <w:proofErr w:type="spellEnd"/>
      <w:r w:rsidRPr="009C605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las normas y/o disposiciones que se opongan a la presente.</w:t>
      </w:r>
    </w:p>
    <w:p w:rsidR="009C605D" w:rsidRPr="009C605D" w:rsidRDefault="009C605D" w:rsidP="009C605D">
      <w:pPr>
        <w:spacing w:before="100" w:beforeAutospacing="1" w:after="100" w:afterAutospacing="1" w:line="240" w:lineRule="auto"/>
        <w:ind w:firstLine="225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bookmarkStart w:id="6" w:name="articulo_0006"/>
      <w:bookmarkEnd w:id="6"/>
      <w:r w:rsidRPr="009C605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12E479C" wp14:editId="377DF0FB">
            <wp:extent cx="190500" cy="190500"/>
            <wp:effectExtent l="0" t="0" r="0" b="0"/>
            <wp:docPr id="8" name="articulo0006_____img" descr="contra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ulo0006_____img" descr="contra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05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Artículo 6:</w:t>
      </w:r>
    </w:p>
    <w:p w:rsidR="009C605D" w:rsidRPr="009C605D" w:rsidRDefault="009C605D" w:rsidP="009C605D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C605D">
        <w:rPr>
          <w:rFonts w:ascii="Times New Roman" w:eastAsia="Times New Roman" w:hAnsi="Times New Roman" w:cs="Times New Roman"/>
          <w:sz w:val="24"/>
          <w:szCs w:val="24"/>
          <w:lang w:val="es-ES"/>
        </w:rPr>
        <w:t>ARTICULO 6° - Comuníquese al Poder Ejecutivo Nacional.</w:t>
      </w:r>
    </w:p>
    <w:p w:rsidR="009C605D" w:rsidRPr="009C605D" w:rsidRDefault="009C605D" w:rsidP="009C605D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C605D">
        <w:rPr>
          <w:rFonts w:ascii="Times New Roman" w:eastAsia="Times New Roman" w:hAnsi="Times New Roman" w:cs="Times New Roman"/>
          <w:sz w:val="24"/>
          <w:szCs w:val="24"/>
          <w:lang w:val="es-ES"/>
        </w:rPr>
        <w:t>DADA EN LA SALA DE SESIONES DEL CONGRESO ARGENTINO, EN BUENOS AIRES, A LOS VEINTIOCHO DIAS DEL MES DE NOVIEMBRE DEL AÑO DOS MIL DOS.</w:t>
      </w:r>
    </w:p>
    <w:p w:rsidR="009C605D" w:rsidRPr="009C605D" w:rsidRDefault="009C605D" w:rsidP="009C605D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05D">
        <w:rPr>
          <w:rFonts w:ascii="Times New Roman" w:eastAsia="Times New Roman" w:hAnsi="Times New Roman" w:cs="Times New Roman"/>
          <w:sz w:val="24"/>
          <w:szCs w:val="24"/>
        </w:rPr>
        <w:t>- REGISTRADA BAJO EL N° 25.689 -</w:t>
      </w:r>
    </w:p>
    <w:p w:rsidR="009C605D" w:rsidRPr="009C605D" w:rsidRDefault="009C605D" w:rsidP="009C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05D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9C605D" w:rsidRPr="009C605D" w:rsidRDefault="009C605D" w:rsidP="009C605D">
      <w:pPr>
        <w:spacing w:before="100" w:beforeAutospacing="1" w:after="100" w:afterAutospacing="1" w:line="240" w:lineRule="auto"/>
        <w:ind w:firstLine="225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9C605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FIRMANTES</w:t>
      </w:r>
    </w:p>
    <w:p w:rsidR="009C605D" w:rsidRPr="009C605D" w:rsidRDefault="009C605D" w:rsidP="009C605D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C605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EDUARDO O. CAMAÑO - JUAN C. MAQUEDA - Eduardo D. </w:t>
      </w:r>
      <w:proofErr w:type="spellStart"/>
      <w:r w:rsidRPr="009C605D">
        <w:rPr>
          <w:rFonts w:ascii="Times New Roman" w:eastAsia="Times New Roman" w:hAnsi="Times New Roman" w:cs="Times New Roman"/>
          <w:sz w:val="24"/>
          <w:szCs w:val="24"/>
          <w:lang w:val="es-ES"/>
        </w:rPr>
        <w:t>Rollano</w:t>
      </w:r>
      <w:proofErr w:type="spellEnd"/>
      <w:r w:rsidRPr="009C605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- Juan C. </w:t>
      </w:r>
      <w:proofErr w:type="spellStart"/>
      <w:r w:rsidRPr="009C605D">
        <w:rPr>
          <w:rFonts w:ascii="Times New Roman" w:eastAsia="Times New Roman" w:hAnsi="Times New Roman" w:cs="Times New Roman"/>
          <w:sz w:val="24"/>
          <w:szCs w:val="24"/>
          <w:lang w:val="es-ES"/>
        </w:rPr>
        <w:t>Oyarzún</w:t>
      </w:r>
      <w:proofErr w:type="spellEnd"/>
      <w:r w:rsidRPr="009C605D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E81D0F" w:rsidRPr="009C605D" w:rsidRDefault="009C605D">
      <w:pPr>
        <w:rPr>
          <w:lang w:val="es-ES"/>
        </w:rPr>
      </w:pPr>
    </w:p>
    <w:sectPr w:rsidR="00E81D0F" w:rsidRPr="009C60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13C3"/>
    <w:multiLevelType w:val="multilevel"/>
    <w:tmpl w:val="ACE0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2A318E"/>
    <w:multiLevelType w:val="multilevel"/>
    <w:tmpl w:val="8D00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E9"/>
    <w:rsid w:val="00775B31"/>
    <w:rsid w:val="009C605D"/>
    <w:rsid w:val="00A47B7A"/>
    <w:rsid w:val="00C8746A"/>
    <w:rsid w:val="00ED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0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57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795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394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195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716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112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820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63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60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17BFF2DE31CD4E80FA19956104E45A" ma:contentTypeVersion="21" ma:contentTypeDescription="Create a new document." ma:contentTypeScope="" ma:versionID="944c4de811d56c2b2ea39cafd8daa5bb">
  <xsd:schema xmlns:xsd="http://www.w3.org/2001/XMLSchema" xmlns:xs="http://www.w3.org/2001/XMLSchema" xmlns:p="http://schemas.microsoft.com/office/2006/metadata/properties" xmlns:ns2="189056bc-c5c5-4c17-8667-d7121bb8e9e5" xmlns:ns3="2394a329-4fbb-4cf9-b59e-469cfbf422a3" xmlns:ns4="http://schemas.microsoft.com/sharepoint/v4" targetNamespace="http://schemas.microsoft.com/office/2006/metadata/properties" ma:root="true" ma:fieldsID="6f8eba5517ccc903f84afb4b26cd6484" ns2:_="" ns3:_="" ns4:_="">
    <xsd:import namespace="189056bc-c5c5-4c17-8667-d7121bb8e9e5"/>
    <xsd:import namespace="2394a329-4fbb-4cf9-b59e-469cfbf422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"/>
                <xsd:element ref="ns2:Summary" minOccurs="0"/>
                <xsd:element ref="ns3:TaxCatchAll" minOccurs="0"/>
                <xsd:element ref="ns3:c8147b82958845b191afc36017007852" minOccurs="0"/>
                <xsd:element ref="ns3:dace35f25b0c4fcdb1a58d57a21facc5" minOccurs="0"/>
                <xsd:element ref="ns4:IconOverlay" minOccurs="0"/>
                <xsd:element ref="ns3:_dlc_DocId" minOccurs="0"/>
                <xsd:element ref="ns3:_dlc_DocIdUrl" minOccurs="0"/>
                <xsd:element ref="ns3:_dlc_DocIdPersistId" minOccurs="0"/>
                <xsd:element ref="ns2:Link" minOccurs="0"/>
                <xsd:element ref="ns2:mb1bf0a3a7b64ca29c1a3ffca1ef887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056bc-c5c5-4c17-8667-d7121bb8e9e5" elementFormDefault="qualified">
    <xsd:import namespace="http://schemas.microsoft.com/office/2006/documentManagement/types"/>
    <xsd:import namespace="http://schemas.microsoft.com/office/infopath/2007/PartnerControls"/>
    <xsd:element name="Date" ma:index="1" ma:displayName="Date" ma:default="[today]" ma:format="DateOnly" ma:internalName="Date">
      <xsd:simpleType>
        <xsd:restriction base="dms:DateTime"/>
      </xsd:simpleType>
    </xsd:element>
    <xsd:element name="Summary" ma:index="2" nillable="true" ma:displayName="Summary" ma:internalName="Summary">
      <xsd:simpleType>
        <xsd:restriction base="dms:Note"/>
      </xsd:simpleType>
    </xsd:element>
    <xsd:element name="Link" ma:index="20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b1bf0a3a7b64ca29c1a3ffca1ef887d" ma:index="22" ma:taxonomy="true" ma:internalName="mb1bf0a3a7b64ca29c1a3ffca1ef887d" ma:taxonomyFieldName="Themes" ma:displayName="Theme" ma:default="" ma:fieldId="{6b1bf0a3-a7b6-4ca2-9c1a-3ffca1ef887d}" ma:taxonomyMulti="true" ma:sspId="677b7bbd-de09-4486-89f3-97e01343e6ba" ma:termSetId="d535f230-c909-4ca0-81f2-39097adb47d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4a329-4fbb-4cf9-b59e-469cfbf422a3" elementFormDefault="qualified">
    <xsd:import namespace="http://schemas.microsoft.com/office/2006/documentManagement/types"/>
    <xsd:import namespace="http://schemas.microsoft.com/office/infopath/2007/PartnerControls"/>
    <xsd:element name="TaxCatchAll" ma:index="6" nillable="true" ma:displayName="Taxonomy Catch All Column" ma:hidden="true" ma:list="{380c0c5c-7ee4-4408-b2e9-bb3c351b28f9}" ma:internalName="TaxCatchAll" ma:showField="CatchAllData" ma:web="2394a329-4fbb-4cf9-b59e-469cfbf42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8147b82958845b191afc36017007852" ma:index="12" ma:taxonomy="true" ma:internalName="c8147b82958845b191afc36017007852" ma:taxonomyFieldName="Countries" ma:displayName="By geographical scope" ma:default="" ma:fieldId="{c8147b82-9588-45b1-91af-c36017007852}" ma:taxonomyMulti="true" ma:sspId="677b7bbd-de09-4486-89f3-97e01343e6ba" ma:termSetId="0ef3653c-b931-40f2-9363-41fc8565fb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ce35f25b0c4fcdb1a58d57a21facc5" ma:index="14" ma:taxonomy="true" ma:internalName="dace35f25b0c4fcdb1a58d57a21facc5" ma:taxonomyFieldName="Issues" ma:displayName="By document category" ma:default="" ma:fieldId="{dace35f2-5b0c-4fcd-b1a5-8d57a21facc5}" ma:sspId="677b7bbd-de09-4486-89f3-97e01343e6ba" ma:termSetId="a0c9d69b-2c53-4977-a1d0-8ad0218de58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 ma:index="1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ce35f25b0c4fcdb1a58d57a21facc5 xmlns="2394a329-4fbb-4cf9-b59e-469cfbf422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 law</TermName>
          <TermId xmlns="http://schemas.microsoft.com/office/infopath/2007/PartnerControls">0ebe7933-46a8-41e6-8713-80e43d4224d3</TermId>
        </TermInfo>
      </Terms>
    </dace35f25b0c4fcdb1a58d57a21facc5>
    <Summary xmlns="189056bc-c5c5-4c17-8667-d7121bb8e9e5">This law provides for the occupation of persons with disabilities by the National State</Summary>
    <Date xmlns="189056bc-c5c5-4c17-8667-d7121bb8e9e5">2003-01-02T23:00:00+00:00</Date>
    <IconOverlay xmlns="http://schemas.microsoft.com/sharepoint/v4" xsi:nil="true"/>
    <Link xmlns="189056bc-c5c5-4c17-8667-d7121bb8e9e5">
      <Url xsi:nil="true"/>
      <Description xsi:nil="true"/>
    </Link>
    <TaxCatchAll xmlns="2394a329-4fbb-4cf9-b59e-469cfbf422a3">
      <Value>205</Value>
      <Value>342</Value>
      <Value>366</Value>
      <Value>200</Value>
      <Value>353</Value>
    </TaxCatchAll>
    <c8147b82958845b191afc36017007852 xmlns="2394a329-4fbb-4cf9-b59e-469cfbf422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Argentina</TermName>
          <TermId xmlns="http://schemas.microsoft.com/office/infopath/2007/PartnerControls">970e435e-d379-4dac-a0f9-5edf0b25b89c</TermId>
        </TermInfo>
      </Terms>
    </c8147b82958845b191afc36017007852>
    <_dlc_DocId xmlns="2394a329-4fbb-4cf9-b59e-469cfbf422a3">JK5V3RVETQSC-2-717</_dlc_DocId>
    <_dlc_DocIdUrl xmlns="2394a329-4fbb-4cf9-b59e-469cfbf422a3">
      <Url>https://adsdatabase.ohchr.org/_layouts/DocIdRedir.aspx?ID=JK5V3RVETQSC-2-717</Url>
      <Description>JK5V3RVETQSC-2-717</Description>
    </_dlc_DocIdUrl>
    <mb1bf0a3a7b64ca29c1a3ffca1ef887d xmlns="189056bc-c5c5-4c17-8667-d7121bb8e9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Persons with disabilities</TermName>
          <TermId xmlns="http://schemas.microsoft.com/office/infopath/2007/PartnerControls">247f4d11-e42d-4370-a0b9-ea4f2d4a9de1</TermId>
        </TermInfo>
        <TermInfo xmlns="http://schemas.microsoft.com/office/infopath/2007/PartnerControls">
          <TermName xmlns="http://schemas.microsoft.com/office/infopath/2007/PartnerControls">Employment</TermName>
          <TermId xmlns="http://schemas.microsoft.com/office/infopath/2007/PartnerControls">f983da97-260a-46af-a819-cfdfdf473172</TermId>
        </TermInfo>
        <TermInfo xmlns="http://schemas.microsoft.com/office/infopath/2007/PartnerControls">
          <TermName xmlns="http://schemas.microsoft.com/office/infopath/2007/PartnerControls">General on anti-racial discrimination</TermName>
          <TermId xmlns="http://schemas.microsoft.com/office/infopath/2007/PartnerControls">70ade5fc-c468-482b-98bc-d4972b76d307</TermId>
        </TermInfo>
      </Terms>
    </mb1bf0a3a7b64ca29c1a3ffca1ef887d>
  </documentManagement>
</p:properties>
</file>

<file path=customXml/itemProps1.xml><?xml version="1.0" encoding="utf-8"?>
<ds:datastoreItem xmlns:ds="http://schemas.openxmlformats.org/officeDocument/2006/customXml" ds:itemID="{1ABA2ACB-8629-48FD-8F39-BE4217CF85C8}"/>
</file>

<file path=customXml/itemProps2.xml><?xml version="1.0" encoding="utf-8"?>
<ds:datastoreItem xmlns:ds="http://schemas.openxmlformats.org/officeDocument/2006/customXml" ds:itemID="{59139C87-5E97-45E5-AB4B-CCCA02CA1DC6}"/>
</file>

<file path=customXml/itemProps3.xml><?xml version="1.0" encoding="utf-8"?>
<ds:datastoreItem xmlns:ds="http://schemas.openxmlformats.org/officeDocument/2006/customXml" ds:itemID="{60DACFC6-33F4-4488-85FA-E99FCD0B095E}"/>
</file>

<file path=customXml/itemProps4.xml><?xml version="1.0" encoding="utf-8"?>
<ds:datastoreItem xmlns:ds="http://schemas.openxmlformats.org/officeDocument/2006/customXml" ds:itemID="{8C5548C0-F077-4F71-A0A4-59A80EB3EF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4117</Characters>
  <Application>Microsoft Office Word</Application>
  <DocSecurity>0</DocSecurity>
  <Lines>34</Lines>
  <Paragraphs>9</Paragraphs>
  <ScaleCrop>false</ScaleCrop>
  <Company>OHCHR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Lisa Arizaga</dc:creator>
  <cp:keywords>Persons with disabilities</cp:keywords>
  <dc:description/>
  <cp:lastModifiedBy>Mara Lisa Arizaga</cp:lastModifiedBy>
  <cp:revision>2</cp:revision>
  <dcterms:created xsi:type="dcterms:W3CDTF">2012-11-08T09:54:00Z</dcterms:created>
  <dcterms:modified xsi:type="dcterms:W3CDTF">2012-11-08T09:55:00Z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0x010100B317BFF2DE31CD4E80FA19956104E45A</vt:lpwstr>
  </property>
  <property fmtid="{D5CDD505-2E9C-101B-9397-08002B2CF9AE}" pid="3" name="_dlc_DocIdItemGuid">
    <vt:lpwstr>bd31c865-21f4-43ba-a207-276d33c7f525</vt:lpwstr>
  </property>
  <property fmtid="{D5CDD505-2E9C-101B-9397-08002B2CF9AE}" pid="4" name="Countries">
    <vt:lpwstr>200;#Argentina|970e435e-d379-4dac-a0f9-5edf0b25b89c</vt:lpwstr>
  </property>
  <property fmtid="{D5CDD505-2E9C-101B-9397-08002B2CF9AE}" pid="5" name="Issues">
    <vt:lpwstr>205;#Other law|0ebe7933-46a8-41e6-8713-80e43d4224d3</vt:lpwstr>
  </property>
  <property fmtid="{D5CDD505-2E9C-101B-9397-08002B2CF9AE}" pid="6" name="Themes">
    <vt:lpwstr>353;#Persons with disabilities|247f4d11-e42d-4370-a0b9-ea4f2d4a9de1;#366;#Employment|f983da97-260a-46af-a819-cfdfdf473172;#342;#General on anti-racial discrimination|70ade5fc-c468-482b-98bc-d4972b76d307</vt:lpwstr>
  </property>
</Properties>
</file>